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CE" w:rsidRPr="003819CE" w:rsidRDefault="003819CE" w:rsidP="003819CE">
      <w:pPr>
        <w:rPr>
          <w:b/>
          <w:sz w:val="18"/>
          <w:szCs w:val="18"/>
        </w:rPr>
      </w:pPr>
    </w:p>
    <w:p w:rsidR="003819CE" w:rsidRPr="003819CE" w:rsidRDefault="003819CE" w:rsidP="003819CE">
      <w:pPr>
        <w:rPr>
          <w:b/>
          <w:sz w:val="18"/>
          <w:szCs w:val="18"/>
        </w:rPr>
      </w:pPr>
    </w:p>
    <w:p w:rsidR="003819CE" w:rsidRPr="003819CE" w:rsidRDefault="003819CE" w:rsidP="003819CE">
      <w:pPr>
        <w:jc w:val="center"/>
        <w:rPr>
          <w:rFonts w:ascii="Humana Serif ITC TT-Light" w:hAnsi="Humana Serif ITC TT-Light"/>
          <w:b/>
          <w:sz w:val="18"/>
          <w:szCs w:val="18"/>
        </w:rPr>
      </w:pPr>
      <w:r w:rsidRPr="003819CE">
        <w:rPr>
          <w:noProof/>
          <w:sz w:val="18"/>
          <w:szCs w:val="18"/>
        </w:rPr>
        <w:drawing>
          <wp:anchor distT="0" distB="0" distL="114300" distR="114300" simplePos="0" relativeHeight="251660288" behindDoc="1" locked="0" layoutInCell="1" allowOverlap="1" wp14:anchorId="5197C59E" wp14:editId="46852C3E">
            <wp:simplePos x="0" y="0"/>
            <wp:positionH relativeFrom="column">
              <wp:posOffset>5787390</wp:posOffset>
            </wp:positionH>
            <wp:positionV relativeFrom="paragraph">
              <wp:posOffset>2540</wp:posOffset>
            </wp:positionV>
            <wp:extent cx="779145" cy="1257300"/>
            <wp:effectExtent l="0" t="0" r="1905" b="0"/>
            <wp:wrapTight wrapText="bothSides">
              <wp:wrapPolygon edited="0">
                <wp:start x="0" y="0"/>
                <wp:lineTo x="0" y="21273"/>
                <wp:lineTo x="21125" y="21273"/>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1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9CE">
        <w:rPr>
          <w:rFonts w:ascii="Humana Serif ITC TT-Light" w:hAnsi="Humana Serif ITC TT-Light"/>
          <w:b/>
          <w:sz w:val="18"/>
          <w:szCs w:val="18"/>
        </w:rPr>
        <w:t xml:space="preserve">Visual Journal </w:t>
      </w:r>
    </w:p>
    <w:p w:rsidR="003819CE" w:rsidRPr="003819CE" w:rsidRDefault="003819CE" w:rsidP="003819CE">
      <w:pPr>
        <w:rPr>
          <w:sz w:val="18"/>
          <w:szCs w:val="18"/>
        </w:rPr>
      </w:pPr>
      <w:r w:rsidRPr="003819CE">
        <w:rPr>
          <w:sz w:val="18"/>
          <w:szCs w:val="18"/>
        </w:rPr>
        <w:t>The following is a list of journal requirements. You will be given a prompt to answer in a visual journal spread each quarter. Each prompt is expected to fill a two-page spread in your journal. If there is no mention of media, you may use whatever medium or media you choose.  In all cases your responses should be unique, original and individual. Points may be deducted if the teacher does not believe that you put forth your best effort.  Please see the rubric for a better idea of what is expected.  Please label each assignment clearly and always be prepared to discuss your work with the teacher.</w:t>
      </w:r>
    </w:p>
    <w:p w:rsidR="003819CE" w:rsidRPr="003819CE" w:rsidRDefault="003819CE" w:rsidP="003819CE">
      <w:pPr>
        <w:rPr>
          <w:b/>
          <w:sz w:val="18"/>
          <w:szCs w:val="18"/>
        </w:rPr>
      </w:pPr>
      <w:r w:rsidRPr="003819CE">
        <w:rPr>
          <w:b/>
          <w:sz w:val="18"/>
          <w:szCs w:val="18"/>
        </w:rPr>
        <w:t xml:space="preserve">Your entry each quarter must: </w:t>
      </w:r>
    </w:p>
    <w:p w:rsidR="003819CE" w:rsidRPr="003819CE" w:rsidRDefault="003819CE" w:rsidP="003819CE">
      <w:pPr>
        <w:numPr>
          <w:ilvl w:val="0"/>
          <w:numId w:val="2"/>
        </w:numPr>
        <w:rPr>
          <w:sz w:val="18"/>
          <w:szCs w:val="18"/>
        </w:rPr>
      </w:pPr>
      <w:r w:rsidRPr="003819CE">
        <w:rPr>
          <w:sz w:val="18"/>
          <w:szCs w:val="18"/>
        </w:rPr>
        <w:t>Reflect at least (2) two hours of work/effort.</w:t>
      </w:r>
    </w:p>
    <w:p w:rsidR="003819CE" w:rsidRPr="003819CE" w:rsidRDefault="003819CE" w:rsidP="003819CE">
      <w:pPr>
        <w:numPr>
          <w:ilvl w:val="0"/>
          <w:numId w:val="2"/>
        </w:numPr>
        <w:rPr>
          <w:sz w:val="18"/>
          <w:szCs w:val="18"/>
        </w:rPr>
      </w:pPr>
      <w:r w:rsidRPr="003819CE">
        <w:rPr>
          <w:sz w:val="18"/>
          <w:szCs w:val="18"/>
        </w:rPr>
        <w:t>Have text that is the equivalent of at least a paragraph (4 sentences).</w:t>
      </w:r>
    </w:p>
    <w:p w:rsidR="003819CE" w:rsidRPr="003819CE" w:rsidRDefault="003819CE" w:rsidP="003819CE">
      <w:pPr>
        <w:numPr>
          <w:ilvl w:val="0"/>
          <w:numId w:val="2"/>
        </w:numPr>
        <w:rPr>
          <w:b/>
          <w:sz w:val="18"/>
          <w:szCs w:val="18"/>
          <w:u w:val="single"/>
        </w:rPr>
      </w:pPr>
      <w:r w:rsidRPr="003819CE">
        <w:rPr>
          <w:b/>
          <w:sz w:val="18"/>
          <w:szCs w:val="18"/>
          <w:u w:val="single"/>
        </w:rPr>
        <w:t>Include writing and images.</w:t>
      </w:r>
    </w:p>
    <w:p w:rsidR="003819CE" w:rsidRPr="003819CE" w:rsidRDefault="003819CE" w:rsidP="003819CE">
      <w:pPr>
        <w:numPr>
          <w:ilvl w:val="0"/>
          <w:numId w:val="2"/>
        </w:numPr>
        <w:rPr>
          <w:sz w:val="18"/>
          <w:szCs w:val="18"/>
        </w:rPr>
      </w:pPr>
      <w:r w:rsidRPr="003819CE">
        <w:rPr>
          <w:sz w:val="18"/>
          <w:szCs w:val="18"/>
        </w:rPr>
        <w:t xml:space="preserve">Fill a two-page spread – </w:t>
      </w:r>
      <w:r w:rsidRPr="003819CE">
        <w:rPr>
          <w:i/>
          <w:sz w:val="18"/>
          <w:szCs w:val="18"/>
        </w:rPr>
        <w:t>two individual pages may be substituted with appropriate reasoning</w:t>
      </w:r>
      <w:r w:rsidRPr="003819CE">
        <w:rPr>
          <w:sz w:val="18"/>
          <w:szCs w:val="18"/>
        </w:rPr>
        <w:t>.</w:t>
      </w:r>
    </w:p>
    <w:p w:rsidR="003819CE" w:rsidRPr="003819CE" w:rsidRDefault="003819CE" w:rsidP="003819CE">
      <w:pPr>
        <w:numPr>
          <w:ilvl w:val="0"/>
          <w:numId w:val="2"/>
        </w:numPr>
        <w:rPr>
          <w:sz w:val="18"/>
          <w:szCs w:val="18"/>
        </w:rPr>
      </w:pPr>
      <w:r w:rsidRPr="003819CE">
        <w:rPr>
          <w:sz w:val="18"/>
          <w:szCs w:val="18"/>
        </w:rPr>
        <w:t>Contain at least eighty percent (80%) of your original artwork.</w:t>
      </w:r>
    </w:p>
    <w:p w:rsidR="003819CE" w:rsidRPr="003819CE" w:rsidRDefault="003819CE" w:rsidP="003819CE">
      <w:pPr>
        <w:numPr>
          <w:ilvl w:val="0"/>
          <w:numId w:val="2"/>
        </w:numPr>
        <w:rPr>
          <w:sz w:val="18"/>
          <w:szCs w:val="18"/>
        </w:rPr>
      </w:pPr>
      <w:r w:rsidRPr="003819CE">
        <w:rPr>
          <w:sz w:val="18"/>
          <w:szCs w:val="18"/>
        </w:rPr>
        <w:t>Explore the concept of layers.</w:t>
      </w:r>
    </w:p>
    <w:p w:rsidR="003819CE" w:rsidRPr="003819CE" w:rsidRDefault="003819CE" w:rsidP="003819CE">
      <w:pPr>
        <w:numPr>
          <w:ilvl w:val="0"/>
          <w:numId w:val="2"/>
        </w:numPr>
        <w:rPr>
          <w:sz w:val="18"/>
          <w:szCs w:val="18"/>
        </w:rPr>
      </w:pPr>
      <w:r w:rsidRPr="003819CE">
        <w:rPr>
          <w:sz w:val="18"/>
          <w:szCs w:val="18"/>
        </w:rPr>
        <w:t>Include the three basic properties of artwork – Subject, composition and content.</w:t>
      </w:r>
    </w:p>
    <w:p w:rsidR="003819CE" w:rsidRPr="003819CE" w:rsidRDefault="003819CE" w:rsidP="003819CE">
      <w:pPr>
        <w:numPr>
          <w:ilvl w:val="0"/>
          <w:numId w:val="2"/>
        </w:numPr>
        <w:tabs>
          <w:tab w:val="clear" w:pos="720"/>
          <w:tab w:val="num" w:pos="270"/>
        </w:tabs>
        <w:ind w:hanging="630"/>
        <w:rPr>
          <w:sz w:val="18"/>
          <w:szCs w:val="18"/>
        </w:rPr>
      </w:pPr>
      <w:r w:rsidRPr="003819CE">
        <w:rPr>
          <w:sz w:val="18"/>
          <w:szCs w:val="18"/>
        </w:rPr>
        <w:t>Remember that all thoughts, ideas, words and images need to be school appropriate.</w:t>
      </w:r>
    </w:p>
    <w:p w:rsidR="003819CE" w:rsidRPr="003819CE" w:rsidRDefault="003819CE" w:rsidP="003819CE">
      <w:pPr>
        <w:rPr>
          <w:sz w:val="18"/>
          <w:szCs w:val="18"/>
        </w:rPr>
      </w:pPr>
      <w:r w:rsidRPr="003819CE">
        <w:rPr>
          <w:sz w:val="18"/>
          <w:szCs w:val="18"/>
        </w:rPr>
        <w:t>Class Notes</w:t>
      </w:r>
    </w:p>
    <w:p w:rsidR="003819CE" w:rsidRPr="003819CE" w:rsidRDefault="003819CE" w:rsidP="003819CE">
      <w:pPr>
        <w:numPr>
          <w:ilvl w:val="0"/>
          <w:numId w:val="3"/>
        </w:numPr>
        <w:tabs>
          <w:tab w:val="left" w:pos="90"/>
        </w:tabs>
        <w:rPr>
          <w:sz w:val="18"/>
          <w:szCs w:val="18"/>
        </w:rPr>
      </w:pPr>
      <w:r w:rsidRPr="003819CE">
        <w:rPr>
          <w:sz w:val="18"/>
          <w:szCs w:val="18"/>
        </w:rPr>
        <w:t xml:space="preserve">No entry page (for credit) can contain only class notes.  </w:t>
      </w:r>
    </w:p>
    <w:p w:rsidR="003819CE" w:rsidRPr="003819CE" w:rsidRDefault="003819CE" w:rsidP="003819CE">
      <w:pPr>
        <w:numPr>
          <w:ilvl w:val="0"/>
          <w:numId w:val="3"/>
        </w:numPr>
        <w:tabs>
          <w:tab w:val="left" w:pos="90"/>
        </w:tabs>
        <w:rPr>
          <w:sz w:val="18"/>
          <w:szCs w:val="18"/>
        </w:rPr>
      </w:pPr>
      <w:r w:rsidRPr="003819CE">
        <w:rPr>
          <w:sz w:val="18"/>
          <w:szCs w:val="18"/>
        </w:rPr>
        <w:t>No class notes shall be obstructed to the point that they are not legible</w:t>
      </w:r>
    </w:p>
    <w:p w:rsidR="003819CE" w:rsidRPr="003819CE" w:rsidRDefault="003819CE" w:rsidP="003819CE">
      <w:pPr>
        <w:rPr>
          <w:b/>
          <w:sz w:val="18"/>
          <w:szCs w:val="18"/>
        </w:rPr>
      </w:pPr>
      <w:r w:rsidRPr="003819CE">
        <w:rPr>
          <w:b/>
          <w:sz w:val="18"/>
          <w:szCs w:val="18"/>
        </w:rPr>
        <w:t>GRADING</w:t>
      </w:r>
    </w:p>
    <w:p w:rsidR="003819CE" w:rsidRPr="003819CE" w:rsidRDefault="003819CE" w:rsidP="003819CE">
      <w:pPr>
        <w:rPr>
          <w:i/>
          <w:sz w:val="18"/>
          <w:szCs w:val="18"/>
        </w:rPr>
      </w:pPr>
      <w:r w:rsidRPr="003819CE">
        <w:rPr>
          <w:sz w:val="18"/>
          <w:szCs w:val="18"/>
        </w:rPr>
        <w:t xml:space="preserve">Each entry in your visual journal will be worth 60 points. </w:t>
      </w:r>
      <w:r w:rsidRPr="003819CE">
        <w:rPr>
          <w:i/>
          <w:sz w:val="18"/>
          <w:szCs w:val="18"/>
        </w:rPr>
        <w:t>The following rubric will b</w:t>
      </w:r>
      <w:r>
        <w:rPr>
          <w:i/>
          <w:sz w:val="18"/>
          <w:szCs w:val="18"/>
        </w:rPr>
        <w:t xml:space="preserve">e used to grade your entries. </w:t>
      </w:r>
    </w:p>
    <w:tbl>
      <w:tblPr>
        <w:tblW w:w="101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64"/>
        <w:gridCol w:w="2110"/>
        <w:gridCol w:w="1980"/>
        <w:gridCol w:w="1800"/>
        <w:gridCol w:w="1674"/>
        <w:gridCol w:w="1260"/>
      </w:tblGrid>
      <w:tr w:rsidR="003819CE" w:rsidRPr="004D33B8" w:rsidTr="00F523C4">
        <w:trPr>
          <w:trHeight w:val="204"/>
          <w:jc w:val="center"/>
        </w:trPr>
        <w:tc>
          <w:tcPr>
            <w:tcW w:w="1364" w:type="dxa"/>
          </w:tcPr>
          <w:p w:rsidR="003819CE" w:rsidRPr="004D33B8" w:rsidRDefault="003819CE" w:rsidP="00F523C4">
            <w:pPr>
              <w:rPr>
                <w:sz w:val="16"/>
              </w:rPr>
            </w:pPr>
          </w:p>
        </w:tc>
        <w:tc>
          <w:tcPr>
            <w:tcW w:w="2110" w:type="dxa"/>
            <w:shd w:val="clear" w:color="auto" w:fill="CCFFCC"/>
            <w:vAlign w:val="center"/>
          </w:tcPr>
          <w:p w:rsidR="003819CE" w:rsidRPr="004D33B8" w:rsidRDefault="003819CE" w:rsidP="00F523C4">
            <w:pPr>
              <w:jc w:val="center"/>
              <w:rPr>
                <w:b/>
                <w:sz w:val="16"/>
              </w:rPr>
            </w:pPr>
            <w:r w:rsidRPr="004D33B8">
              <w:rPr>
                <w:b/>
                <w:sz w:val="16"/>
              </w:rPr>
              <w:t xml:space="preserve">A  </w:t>
            </w:r>
            <w:r w:rsidRPr="004D33B8">
              <w:rPr>
                <w:sz w:val="16"/>
              </w:rPr>
              <w:t>(10 points)</w:t>
            </w:r>
          </w:p>
        </w:tc>
        <w:tc>
          <w:tcPr>
            <w:tcW w:w="1980" w:type="dxa"/>
            <w:shd w:val="clear" w:color="auto" w:fill="CCFFCC"/>
            <w:vAlign w:val="center"/>
          </w:tcPr>
          <w:p w:rsidR="003819CE" w:rsidRPr="004D33B8" w:rsidRDefault="003819CE" w:rsidP="00F523C4">
            <w:pPr>
              <w:jc w:val="center"/>
              <w:rPr>
                <w:b/>
                <w:sz w:val="16"/>
              </w:rPr>
            </w:pPr>
            <w:r w:rsidRPr="004D33B8">
              <w:rPr>
                <w:b/>
                <w:sz w:val="16"/>
              </w:rPr>
              <w:t xml:space="preserve">B  </w:t>
            </w:r>
            <w:r w:rsidRPr="004D33B8">
              <w:rPr>
                <w:sz w:val="16"/>
              </w:rPr>
              <w:t>(9 points)</w:t>
            </w:r>
          </w:p>
        </w:tc>
        <w:tc>
          <w:tcPr>
            <w:tcW w:w="1800" w:type="dxa"/>
            <w:shd w:val="clear" w:color="auto" w:fill="CCFFCC"/>
            <w:vAlign w:val="center"/>
          </w:tcPr>
          <w:p w:rsidR="003819CE" w:rsidRPr="004D33B8" w:rsidRDefault="003819CE" w:rsidP="00F523C4">
            <w:pPr>
              <w:jc w:val="center"/>
              <w:rPr>
                <w:b/>
                <w:sz w:val="16"/>
              </w:rPr>
            </w:pPr>
            <w:r w:rsidRPr="004D33B8">
              <w:rPr>
                <w:b/>
                <w:sz w:val="16"/>
              </w:rPr>
              <w:t xml:space="preserve">C  </w:t>
            </w:r>
            <w:r w:rsidRPr="004D33B8">
              <w:rPr>
                <w:sz w:val="16"/>
              </w:rPr>
              <w:t>(8 points)</w:t>
            </w:r>
          </w:p>
        </w:tc>
        <w:tc>
          <w:tcPr>
            <w:tcW w:w="1674" w:type="dxa"/>
            <w:shd w:val="clear" w:color="auto" w:fill="CCFFCC"/>
            <w:vAlign w:val="center"/>
          </w:tcPr>
          <w:p w:rsidR="003819CE" w:rsidRPr="004D33B8" w:rsidRDefault="003819CE" w:rsidP="00F523C4">
            <w:pPr>
              <w:jc w:val="center"/>
              <w:rPr>
                <w:b/>
                <w:sz w:val="16"/>
              </w:rPr>
            </w:pPr>
            <w:r w:rsidRPr="004D33B8">
              <w:rPr>
                <w:b/>
                <w:sz w:val="16"/>
              </w:rPr>
              <w:t xml:space="preserve">D  </w:t>
            </w:r>
            <w:r w:rsidRPr="004D33B8">
              <w:rPr>
                <w:sz w:val="16"/>
              </w:rPr>
              <w:t>(7 points)</w:t>
            </w:r>
          </w:p>
        </w:tc>
        <w:tc>
          <w:tcPr>
            <w:tcW w:w="1260" w:type="dxa"/>
            <w:shd w:val="clear" w:color="auto" w:fill="CCFFCC"/>
            <w:vAlign w:val="center"/>
          </w:tcPr>
          <w:p w:rsidR="003819CE" w:rsidRPr="004D33B8" w:rsidRDefault="003819CE" w:rsidP="00F523C4">
            <w:pPr>
              <w:jc w:val="center"/>
              <w:rPr>
                <w:b/>
                <w:sz w:val="16"/>
              </w:rPr>
            </w:pPr>
            <w:r w:rsidRPr="004D33B8">
              <w:rPr>
                <w:b/>
                <w:sz w:val="16"/>
              </w:rPr>
              <w:t xml:space="preserve">F  </w:t>
            </w:r>
            <w:r w:rsidRPr="004D33B8">
              <w:rPr>
                <w:sz w:val="16"/>
              </w:rPr>
              <w:t>(0-6 points)</w:t>
            </w:r>
          </w:p>
        </w:tc>
      </w:tr>
      <w:tr w:rsidR="003819CE" w:rsidRPr="004D33B8" w:rsidTr="00F523C4">
        <w:trPr>
          <w:trHeight w:val="870"/>
          <w:jc w:val="center"/>
        </w:trPr>
        <w:tc>
          <w:tcPr>
            <w:tcW w:w="1364" w:type="dxa"/>
            <w:shd w:val="clear" w:color="auto" w:fill="FFFF99"/>
            <w:vAlign w:val="center"/>
          </w:tcPr>
          <w:p w:rsidR="003819CE" w:rsidRPr="004D33B8" w:rsidRDefault="003819CE" w:rsidP="00F523C4">
            <w:pPr>
              <w:jc w:val="center"/>
              <w:rPr>
                <w:b/>
                <w:sz w:val="16"/>
              </w:rPr>
            </w:pPr>
            <w:r w:rsidRPr="004D33B8">
              <w:rPr>
                <w:b/>
                <w:sz w:val="16"/>
              </w:rPr>
              <w:t>Meaningful Content</w:t>
            </w:r>
          </w:p>
        </w:tc>
        <w:tc>
          <w:tcPr>
            <w:tcW w:w="2110" w:type="dxa"/>
            <w:vAlign w:val="center"/>
          </w:tcPr>
          <w:p w:rsidR="003819CE" w:rsidRPr="004D33B8" w:rsidRDefault="003819CE" w:rsidP="003819CE">
            <w:pPr>
              <w:numPr>
                <w:ilvl w:val="0"/>
                <w:numId w:val="1"/>
              </w:numPr>
              <w:rPr>
                <w:sz w:val="16"/>
              </w:rPr>
            </w:pPr>
            <w:r w:rsidRPr="004D33B8">
              <w:rPr>
                <w:sz w:val="16"/>
              </w:rPr>
              <w:t>Sharply focused images and text to clearly communicate the point/topic/theme</w:t>
            </w:r>
          </w:p>
          <w:p w:rsidR="003819CE" w:rsidRPr="004D33B8" w:rsidRDefault="003819CE" w:rsidP="003819CE">
            <w:pPr>
              <w:numPr>
                <w:ilvl w:val="0"/>
                <w:numId w:val="1"/>
              </w:numPr>
              <w:rPr>
                <w:sz w:val="16"/>
              </w:rPr>
            </w:pPr>
            <w:r w:rsidRPr="004D33B8">
              <w:rPr>
                <w:sz w:val="16"/>
              </w:rPr>
              <w:t>Well supported central idea</w:t>
            </w:r>
          </w:p>
        </w:tc>
        <w:tc>
          <w:tcPr>
            <w:tcW w:w="1980" w:type="dxa"/>
            <w:vAlign w:val="center"/>
          </w:tcPr>
          <w:p w:rsidR="003819CE" w:rsidRPr="004D33B8" w:rsidRDefault="003819CE" w:rsidP="003819CE">
            <w:pPr>
              <w:numPr>
                <w:ilvl w:val="0"/>
                <w:numId w:val="1"/>
              </w:numPr>
              <w:rPr>
                <w:sz w:val="16"/>
              </w:rPr>
            </w:pPr>
            <w:r w:rsidRPr="004D33B8">
              <w:rPr>
                <w:sz w:val="16"/>
              </w:rPr>
              <w:t>Focused theme with images and text to support the concept</w:t>
            </w:r>
          </w:p>
        </w:tc>
        <w:tc>
          <w:tcPr>
            <w:tcW w:w="1800" w:type="dxa"/>
            <w:vAlign w:val="center"/>
          </w:tcPr>
          <w:p w:rsidR="003819CE" w:rsidRPr="004D33B8" w:rsidRDefault="003819CE" w:rsidP="003819CE">
            <w:pPr>
              <w:numPr>
                <w:ilvl w:val="0"/>
                <w:numId w:val="1"/>
              </w:numPr>
              <w:rPr>
                <w:sz w:val="16"/>
              </w:rPr>
            </w:pPr>
            <w:r w:rsidRPr="004D33B8">
              <w:rPr>
                <w:sz w:val="16"/>
              </w:rPr>
              <w:t>Unsupported topic/theme</w:t>
            </w:r>
          </w:p>
          <w:p w:rsidR="003819CE" w:rsidRPr="004D33B8" w:rsidRDefault="003819CE" w:rsidP="003819CE">
            <w:pPr>
              <w:numPr>
                <w:ilvl w:val="0"/>
                <w:numId w:val="1"/>
              </w:numPr>
              <w:rPr>
                <w:sz w:val="16"/>
              </w:rPr>
            </w:pPr>
            <w:r w:rsidRPr="004D33B8">
              <w:rPr>
                <w:sz w:val="16"/>
              </w:rPr>
              <w:t>Unfocused</w:t>
            </w:r>
          </w:p>
        </w:tc>
        <w:tc>
          <w:tcPr>
            <w:tcW w:w="1674" w:type="dxa"/>
            <w:vAlign w:val="center"/>
          </w:tcPr>
          <w:p w:rsidR="003819CE" w:rsidRPr="004D33B8" w:rsidRDefault="003819CE" w:rsidP="003819CE">
            <w:pPr>
              <w:numPr>
                <w:ilvl w:val="0"/>
                <w:numId w:val="1"/>
              </w:numPr>
              <w:rPr>
                <w:sz w:val="16"/>
              </w:rPr>
            </w:pPr>
            <w:r w:rsidRPr="004D33B8">
              <w:rPr>
                <w:sz w:val="16"/>
              </w:rPr>
              <w:t xml:space="preserve">Little attention to content </w:t>
            </w:r>
            <w:proofErr w:type="spellStart"/>
            <w:r w:rsidRPr="004D33B8">
              <w:rPr>
                <w:sz w:val="16"/>
              </w:rPr>
              <w:t>with out</w:t>
            </w:r>
            <w:proofErr w:type="spellEnd"/>
            <w:r w:rsidRPr="004D33B8">
              <w:rPr>
                <w:sz w:val="16"/>
              </w:rPr>
              <w:t xml:space="preserve"> the support of images and/or text</w:t>
            </w:r>
          </w:p>
        </w:tc>
        <w:tc>
          <w:tcPr>
            <w:tcW w:w="1260" w:type="dxa"/>
            <w:vMerge w:val="restart"/>
            <w:textDirection w:val="btLr"/>
            <w:vAlign w:val="center"/>
          </w:tcPr>
          <w:p w:rsidR="003819CE" w:rsidRPr="004D33B8" w:rsidRDefault="003819CE" w:rsidP="00F523C4">
            <w:pPr>
              <w:ind w:right="113"/>
              <w:jc w:val="center"/>
              <w:rPr>
                <w:b/>
                <w:sz w:val="16"/>
              </w:rPr>
            </w:pPr>
          </w:p>
          <w:p w:rsidR="003819CE" w:rsidRPr="004D33B8" w:rsidRDefault="003819CE" w:rsidP="00F523C4">
            <w:pPr>
              <w:ind w:right="113"/>
              <w:jc w:val="center"/>
              <w:rPr>
                <w:b/>
                <w:sz w:val="16"/>
              </w:rPr>
            </w:pPr>
          </w:p>
          <w:p w:rsidR="003819CE" w:rsidRPr="004D33B8" w:rsidRDefault="003819CE" w:rsidP="00F523C4">
            <w:pPr>
              <w:ind w:right="113"/>
              <w:jc w:val="center"/>
              <w:rPr>
                <w:b/>
                <w:sz w:val="16"/>
              </w:rPr>
            </w:pPr>
            <w:r w:rsidRPr="004D33B8">
              <w:rPr>
                <w:b/>
                <w:sz w:val="16"/>
              </w:rPr>
              <w:t xml:space="preserve">Most components Missing </w:t>
            </w:r>
          </w:p>
          <w:p w:rsidR="003819CE" w:rsidRPr="004D33B8" w:rsidRDefault="003819CE" w:rsidP="00F523C4">
            <w:pPr>
              <w:ind w:right="113"/>
              <w:jc w:val="center"/>
              <w:rPr>
                <w:b/>
                <w:sz w:val="16"/>
              </w:rPr>
            </w:pPr>
            <w:r w:rsidRPr="004D33B8">
              <w:rPr>
                <w:b/>
                <w:sz w:val="16"/>
              </w:rPr>
              <w:t>Little or no effort involved</w:t>
            </w:r>
          </w:p>
          <w:p w:rsidR="003819CE" w:rsidRPr="004D33B8" w:rsidRDefault="003819CE" w:rsidP="00F523C4">
            <w:pPr>
              <w:ind w:right="113"/>
              <w:jc w:val="center"/>
              <w:rPr>
                <w:b/>
                <w:sz w:val="16"/>
              </w:rPr>
            </w:pPr>
            <w:r w:rsidRPr="004D33B8">
              <w:rPr>
                <w:b/>
                <w:sz w:val="16"/>
              </w:rPr>
              <w:t>No work completed</w:t>
            </w:r>
          </w:p>
          <w:p w:rsidR="003819CE" w:rsidRPr="004D33B8" w:rsidRDefault="003819CE" w:rsidP="00F523C4">
            <w:pPr>
              <w:ind w:right="113"/>
              <w:jc w:val="center"/>
              <w:rPr>
                <w:b/>
                <w:sz w:val="16"/>
              </w:rPr>
            </w:pPr>
            <w:r w:rsidRPr="004D33B8">
              <w:rPr>
                <w:b/>
                <w:sz w:val="16"/>
              </w:rPr>
              <w:t>Not turned in</w:t>
            </w:r>
          </w:p>
          <w:p w:rsidR="003819CE" w:rsidRPr="004D33B8" w:rsidRDefault="003819CE" w:rsidP="00F523C4">
            <w:pPr>
              <w:ind w:left="113" w:right="113"/>
              <w:rPr>
                <w:sz w:val="16"/>
              </w:rPr>
            </w:pPr>
          </w:p>
          <w:p w:rsidR="003819CE" w:rsidRPr="004D33B8" w:rsidRDefault="003819CE" w:rsidP="00F523C4">
            <w:pPr>
              <w:ind w:left="113" w:right="113"/>
              <w:jc w:val="center"/>
              <w:rPr>
                <w:b/>
                <w:sz w:val="16"/>
              </w:rPr>
            </w:pPr>
          </w:p>
        </w:tc>
      </w:tr>
      <w:tr w:rsidR="003819CE" w:rsidRPr="004D33B8" w:rsidTr="00F523C4">
        <w:trPr>
          <w:trHeight w:val="462"/>
          <w:jc w:val="center"/>
        </w:trPr>
        <w:tc>
          <w:tcPr>
            <w:tcW w:w="1364" w:type="dxa"/>
            <w:shd w:val="clear" w:color="auto" w:fill="FFFF99"/>
            <w:vAlign w:val="center"/>
          </w:tcPr>
          <w:p w:rsidR="003819CE" w:rsidRPr="004D33B8" w:rsidRDefault="003819CE" w:rsidP="00F523C4">
            <w:pPr>
              <w:jc w:val="center"/>
              <w:rPr>
                <w:b/>
                <w:sz w:val="16"/>
              </w:rPr>
            </w:pPr>
            <w:r w:rsidRPr="004D33B8">
              <w:rPr>
                <w:b/>
                <w:sz w:val="16"/>
              </w:rPr>
              <w:t>Subject – Text/Images</w:t>
            </w:r>
          </w:p>
        </w:tc>
        <w:tc>
          <w:tcPr>
            <w:tcW w:w="2110" w:type="dxa"/>
            <w:vAlign w:val="center"/>
          </w:tcPr>
          <w:p w:rsidR="003819CE" w:rsidRPr="004D33B8" w:rsidRDefault="003819CE" w:rsidP="003819CE">
            <w:pPr>
              <w:numPr>
                <w:ilvl w:val="0"/>
                <w:numId w:val="1"/>
              </w:numPr>
              <w:rPr>
                <w:sz w:val="16"/>
              </w:rPr>
            </w:pPr>
            <w:r w:rsidRPr="004D33B8">
              <w:rPr>
                <w:sz w:val="16"/>
              </w:rPr>
              <w:t>Images and text are well thought out (planned) to support the theme</w:t>
            </w:r>
          </w:p>
          <w:p w:rsidR="003819CE" w:rsidRPr="004D33B8" w:rsidRDefault="003819CE" w:rsidP="003819CE">
            <w:pPr>
              <w:numPr>
                <w:ilvl w:val="0"/>
                <w:numId w:val="1"/>
              </w:numPr>
              <w:rPr>
                <w:sz w:val="16"/>
              </w:rPr>
            </w:pPr>
            <w:r w:rsidRPr="004D33B8">
              <w:rPr>
                <w:sz w:val="16"/>
              </w:rPr>
              <w:t>Creative presentation of subject</w:t>
            </w:r>
          </w:p>
        </w:tc>
        <w:tc>
          <w:tcPr>
            <w:tcW w:w="1980" w:type="dxa"/>
            <w:vAlign w:val="center"/>
          </w:tcPr>
          <w:p w:rsidR="003819CE" w:rsidRPr="004D33B8" w:rsidRDefault="003819CE" w:rsidP="003819CE">
            <w:pPr>
              <w:numPr>
                <w:ilvl w:val="0"/>
                <w:numId w:val="1"/>
              </w:numPr>
              <w:rPr>
                <w:sz w:val="16"/>
              </w:rPr>
            </w:pPr>
            <w:r w:rsidRPr="004D33B8">
              <w:rPr>
                <w:sz w:val="16"/>
              </w:rPr>
              <w:t>Images/text support the theme</w:t>
            </w:r>
          </w:p>
          <w:p w:rsidR="003819CE" w:rsidRPr="004D33B8" w:rsidRDefault="003819CE" w:rsidP="003819CE">
            <w:pPr>
              <w:numPr>
                <w:ilvl w:val="0"/>
                <w:numId w:val="1"/>
              </w:numPr>
              <w:rPr>
                <w:sz w:val="16"/>
              </w:rPr>
            </w:pPr>
            <w:r w:rsidRPr="004D33B8">
              <w:rPr>
                <w:sz w:val="16"/>
              </w:rPr>
              <w:t>Literal presentation of subject</w:t>
            </w:r>
          </w:p>
        </w:tc>
        <w:tc>
          <w:tcPr>
            <w:tcW w:w="1800" w:type="dxa"/>
            <w:vAlign w:val="center"/>
          </w:tcPr>
          <w:p w:rsidR="003819CE" w:rsidRPr="004D33B8" w:rsidRDefault="003819CE" w:rsidP="003819CE">
            <w:pPr>
              <w:numPr>
                <w:ilvl w:val="0"/>
                <w:numId w:val="1"/>
              </w:numPr>
              <w:rPr>
                <w:sz w:val="16"/>
              </w:rPr>
            </w:pPr>
            <w:r w:rsidRPr="004D33B8">
              <w:rPr>
                <w:sz w:val="16"/>
              </w:rPr>
              <w:t>Components – Images/text missing or inadequately represented</w:t>
            </w:r>
          </w:p>
          <w:p w:rsidR="003819CE" w:rsidRPr="004D33B8" w:rsidRDefault="003819CE" w:rsidP="003819CE">
            <w:pPr>
              <w:numPr>
                <w:ilvl w:val="0"/>
                <w:numId w:val="1"/>
              </w:numPr>
              <w:rPr>
                <w:sz w:val="16"/>
              </w:rPr>
            </w:pPr>
            <w:r w:rsidRPr="004D33B8">
              <w:rPr>
                <w:sz w:val="16"/>
              </w:rPr>
              <w:t xml:space="preserve">Weak connections </w:t>
            </w:r>
          </w:p>
        </w:tc>
        <w:tc>
          <w:tcPr>
            <w:tcW w:w="1674" w:type="dxa"/>
            <w:vAlign w:val="center"/>
          </w:tcPr>
          <w:p w:rsidR="003819CE" w:rsidRPr="004D33B8" w:rsidRDefault="003819CE" w:rsidP="003819CE">
            <w:pPr>
              <w:numPr>
                <w:ilvl w:val="0"/>
                <w:numId w:val="1"/>
              </w:numPr>
              <w:rPr>
                <w:sz w:val="16"/>
              </w:rPr>
            </w:pPr>
            <w:r w:rsidRPr="004D33B8">
              <w:rPr>
                <w:sz w:val="16"/>
              </w:rPr>
              <w:t xml:space="preserve">All or majority or components missing </w:t>
            </w:r>
          </w:p>
          <w:p w:rsidR="003819CE" w:rsidRPr="004D33B8" w:rsidRDefault="003819CE" w:rsidP="003819CE">
            <w:pPr>
              <w:numPr>
                <w:ilvl w:val="0"/>
                <w:numId w:val="1"/>
              </w:numPr>
              <w:rPr>
                <w:sz w:val="16"/>
              </w:rPr>
            </w:pPr>
            <w:r w:rsidRPr="004D33B8">
              <w:rPr>
                <w:sz w:val="16"/>
              </w:rPr>
              <w:t>Undeveloped</w:t>
            </w:r>
          </w:p>
        </w:tc>
        <w:tc>
          <w:tcPr>
            <w:tcW w:w="1260" w:type="dxa"/>
            <w:vMerge/>
          </w:tcPr>
          <w:p w:rsidR="003819CE" w:rsidRPr="004D33B8" w:rsidRDefault="003819CE" w:rsidP="00F523C4">
            <w:pPr>
              <w:ind w:left="113" w:right="113"/>
              <w:jc w:val="center"/>
              <w:rPr>
                <w:sz w:val="16"/>
              </w:rPr>
            </w:pPr>
          </w:p>
        </w:tc>
      </w:tr>
      <w:tr w:rsidR="003819CE" w:rsidRPr="004D33B8" w:rsidTr="00F523C4">
        <w:trPr>
          <w:trHeight w:val="221"/>
          <w:jc w:val="center"/>
        </w:trPr>
        <w:tc>
          <w:tcPr>
            <w:tcW w:w="1364" w:type="dxa"/>
            <w:shd w:val="clear" w:color="auto" w:fill="FFFF99"/>
            <w:vAlign w:val="center"/>
          </w:tcPr>
          <w:p w:rsidR="003819CE" w:rsidRPr="004D33B8" w:rsidRDefault="003819CE" w:rsidP="00F523C4">
            <w:pPr>
              <w:jc w:val="center"/>
              <w:rPr>
                <w:b/>
                <w:sz w:val="16"/>
              </w:rPr>
            </w:pPr>
            <w:r w:rsidRPr="004D33B8">
              <w:rPr>
                <w:b/>
                <w:sz w:val="16"/>
              </w:rPr>
              <w:t>Originality</w:t>
            </w:r>
          </w:p>
        </w:tc>
        <w:tc>
          <w:tcPr>
            <w:tcW w:w="2110" w:type="dxa"/>
            <w:vAlign w:val="center"/>
          </w:tcPr>
          <w:p w:rsidR="003819CE" w:rsidRPr="004D33B8" w:rsidRDefault="003819CE" w:rsidP="003819CE">
            <w:pPr>
              <w:numPr>
                <w:ilvl w:val="0"/>
                <w:numId w:val="1"/>
              </w:numPr>
              <w:rPr>
                <w:sz w:val="16"/>
              </w:rPr>
            </w:pPr>
            <w:r w:rsidRPr="004D33B8">
              <w:rPr>
                <w:sz w:val="16"/>
              </w:rPr>
              <w:t>Individual style and personal voice well represented throughout the page</w:t>
            </w:r>
          </w:p>
          <w:p w:rsidR="003819CE" w:rsidRPr="004D33B8" w:rsidRDefault="003819CE" w:rsidP="003819CE">
            <w:pPr>
              <w:numPr>
                <w:ilvl w:val="0"/>
                <w:numId w:val="1"/>
              </w:numPr>
              <w:rPr>
                <w:sz w:val="16"/>
              </w:rPr>
            </w:pPr>
            <w:r w:rsidRPr="004D33B8">
              <w:rPr>
                <w:sz w:val="16"/>
              </w:rPr>
              <w:t>80% or more of the page must be original content</w:t>
            </w:r>
          </w:p>
        </w:tc>
        <w:tc>
          <w:tcPr>
            <w:tcW w:w="1980" w:type="dxa"/>
            <w:vAlign w:val="center"/>
          </w:tcPr>
          <w:p w:rsidR="003819CE" w:rsidRPr="004D33B8" w:rsidRDefault="003819CE" w:rsidP="003819CE">
            <w:pPr>
              <w:numPr>
                <w:ilvl w:val="0"/>
                <w:numId w:val="1"/>
              </w:numPr>
              <w:rPr>
                <w:sz w:val="16"/>
              </w:rPr>
            </w:pPr>
            <w:r w:rsidRPr="004D33B8">
              <w:rPr>
                <w:sz w:val="16"/>
              </w:rPr>
              <w:t>Individual style or personal voice represented in part</w:t>
            </w:r>
          </w:p>
          <w:p w:rsidR="003819CE" w:rsidRPr="004D33B8" w:rsidRDefault="003819CE" w:rsidP="003819CE">
            <w:pPr>
              <w:numPr>
                <w:ilvl w:val="0"/>
                <w:numId w:val="1"/>
              </w:numPr>
              <w:rPr>
                <w:sz w:val="16"/>
              </w:rPr>
            </w:pPr>
            <w:r w:rsidRPr="004D33B8">
              <w:rPr>
                <w:sz w:val="16"/>
              </w:rPr>
              <w:t>70-80% of the page containing original content</w:t>
            </w:r>
          </w:p>
        </w:tc>
        <w:tc>
          <w:tcPr>
            <w:tcW w:w="1800" w:type="dxa"/>
            <w:vAlign w:val="center"/>
          </w:tcPr>
          <w:p w:rsidR="003819CE" w:rsidRPr="004D33B8" w:rsidRDefault="003819CE" w:rsidP="003819CE">
            <w:pPr>
              <w:numPr>
                <w:ilvl w:val="0"/>
                <w:numId w:val="1"/>
              </w:numPr>
              <w:rPr>
                <w:sz w:val="16"/>
              </w:rPr>
            </w:pPr>
            <w:r w:rsidRPr="004D33B8">
              <w:rPr>
                <w:sz w:val="16"/>
              </w:rPr>
              <w:t>Little original style and/or personal voice represented</w:t>
            </w:r>
          </w:p>
          <w:p w:rsidR="003819CE" w:rsidRPr="004D33B8" w:rsidRDefault="003819CE" w:rsidP="003819CE">
            <w:pPr>
              <w:numPr>
                <w:ilvl w:val="0"/>
                <w:numId w:val="1"/>
              </w:numPr>
              <w:rPr>
                <w:sz w:val="16"/>
              </w:rPr>
            </w:pPr>
            <w:r w:rsidRPr="004D33B8">
              <w:rPr>
                <w:sz w:val="16"/>
              </w:rPr>
              <w:t>60-70% contains original content</w:t>
            </w:r>
          </w:p>
        </w:tc>
        <w:tc>
          <w:tcPr>
            <w:tcW w:w="1674" w:type="dxa"/>
            <w:vAlign w:val="center"/>
          </w:tcPr>
          <w:p w:rsidR="003819CE" w:rsidRPr="004D33B8" w:rsidRDefault="003819CE" w:rsidP="003819CE">
            <w:pPr>
              <w:numPr>
                <w:ilvl w:val="0"/>
                <w:numId w:val="1"/>
              </w:numPr>
              <w:rPr>
                <w:sz w:val="16"/>
              </w:rPr>
            </w:pPr>
            <w:r w:rsidRPr="004D33B8">
              <w:rPr>
                <w:sz w:val="16"/>
              </w:rPr>
              <w:t>No original style represented</w:t>
            </w:r>
          </w:p>
          <w:p w:rsidR="003819CE" w:rsidRPr="004D33B8" w:rsidRDefault="003819CE" w:rsidP="003819CE">
            <w:pPr>
              <w:numPr>
                <w:ilvl w:val="0"/>
                <w:numId w:val="1"/>
              </w:numPr>
              <w:rPr>
                <w:sz w:val="16"/>
              </w:rPr>
            </w:pPr>
            <w:r w:rsidRPr="004D33B8">
              <w:rPr>
                <w:sz w:val="16"/>
              </w:rPr>
              <w:t>60% or less original content</w:t>
            </w:r>
          </w:p>
        </w:tc>
        <w:tc>
          <w:tcPr>
            <w:tcW w:w="1260" w:type="dxa"/>
            <w:vMerge/>
          </w:tcPr>
          <w:p w:rsidR="003819CE" w:rsidRPr="004D33B8" w:rsidRDefault="003819CE" w:rsidP="00F523C4">
            <w:pPr>
              <w:ind w:left="113" w:right="113"/>
              <w:jc w:val="center"/>
              <w:rPr>
                <w:sz w:val="16"/>
              </w:rPr>
            </w:pPr>
          </w:p>
        </w:tc>
      </w:tr>
      <w:tr w:rsidR="003819CE" w:rsidRPr="004D33B8" w:rsidTr="00F523C4">
        <w:trPr>
          <w:trHeight w:val="524"/>
          <w:jc w:val="center"/>
        </w:trPr>
        <w:tc>
          <w:tcPr>
            <w:tcW w:w="1364" w:type="dxa"/>
            <w:shd w:val="clear" w:color="auto" w:fill="FFFF99"/>
            <w:vAlign w:val="center"/>
          </w:tcPr>
          <w:p w:rsidR="003819CE" w:rsidRPr="004D33B8" w:rsidRDefault="003819CE" w:rsidP="00F523C4">
            <w:pPr>
              <w:jc w:val="center"/>
              <w:rPr>
                <w:b/>
                <w:sz w:val="16"/>
              </w:rPr>
            </w:pPr>
            <w:r w:rsidRPr="004D33B8">
              <w:rPr>
                <w:b/>
                <w:sz w:val="16"/>
              </w:rPr>
              <w:t>Unifying Composition</w:t>
            </w:r>
          </w:p>
        </w:tc>
        <w:tc>
          <w:tcPr>
            <w:tcW w:w="2110" w:type="dxa"/>
            <w:vAlign w:val="center"/>
          </w:tcPr>
          <w:p w:rsidR="003819CE" w:rsidRPr="004D33B8" w:rsidRDefault="003819CE" w:rsidP="003819CE">
            <w:pPr>
              <w:numPr>
                <w:ilvl w:val="0"/>
                <w:numId w:val="1"/>
              </w:numPr>
              <w:rPr>
                <w:sz w:val="16"/>
              </w:rPr>
            </w:pPr>
            <w:r w:rsidRPr="004D33B8">
              <w:rPr>
                <w:sz w:val="16"/>
              </w:rPr>
              <w:t>All components contribute to the dominant impression or idea of the page; consistent point of view</w:t>
            </w:r>
          </w:p>
          <w:p w:rsidR="003819CE" w:rsidRPr="004D33B8" w:rsidRDefault="003819CE" w:rsidP="003819CE">
            <w:pPr>
              <w:numPr>
                <w:ilvl w:val="0"/>
                <w:numId w:val="1"/>
              </w:numPr>
              <w:rPr>
                <w:sz w:val="16"/>
              </w:rPr>
            </w:pPr>
            <w:r w:rsidRPr="004D33B8">
              <w:rPr>
                <w:sz w:val="16"/>
              </w:rPr>
              <w:t>No digressions</w:t>
            </w:r>
          </w:p>
        </w:tc>
        <w:tc>
          <w:tcPr>
            <w:tcW w:w="1980" w:type="dxa"/>
            <w:vAlign w:val="center"/>
          </w:tcPr>
          <w:p w:rsidR="003819CE" w:rsidRPr="004D33B8" w:rsidRDefault="003819CE" w:rsidP="003819CE">
            <w:pPr>
              <w:numPr>
                <w:ilvl w:val="0"/>
                <w:numId w:val="1"/>
              </w:numPr>
              <w:rPr>
                <w:sz w:val="16"/>
              </w:rPr>
            </w:pPr>
            <w:r w:rsidRPr="004D33B8">
              <w:rPr>
                <w:sz w:val="16"/>
              </w:rPr>
              <w:t xml:space="preserve">Majority of components </w:t>
            </w:r>
            <w:bookmarkStart w:id="0" w:name="_GoBack"/>
            <w:bookmarkEnd w:id="0"/>
            <w:r w:rsidRPr="004D33B8">
              <w:rPr>
                <w:sz w:val="16"/>
              </w:rPr>
              <w:t>contribute to the overall theme</w:t>
            </w:r>
          </w:p>
          <w:p w:rsidR="003819CE" w:rsidRPr="004D33B8" w:rsidRDefault="003819CE" w:rsidP="003819CE">
            <w:pPr>
              <w:numPr>
                <w:ilvl w:val="0"/>
                <w:numId w:val="1"/>
              </w:numPr>
              <w:rPr>
                <w:sz w:val="16"/>
              </w:rPr>
            </w:pPr>
            <w:r w:rsidRPr="004D33B8">
              <w:rPr>
                <w:sz w:val="16"/>
              </w:rPr>
              <w:t>Few digressions</w:t>
            </w:r>
          </w:p>
        </w:tc>
        <w:tc>
          <w:tcPr>
            <w:tcW w:w="1800" w:type="dxa"/>
            <w:vAlign w:val="center"/>
          </w:tcPr>
          <w:p w:rsidR="003819CE" w:rsidRPr="004D33B8" w:rsidRDefault="003819CE" w:rsidP="003819CE">
            <w:pPr>
              <w:numPr>
                <w:ilvl w:val="0"/>
                <w:numId w:val="1"/>
              </w:numPr>
              <w:rPr>
                <w:sz w:val="16"/>
              </w:rPr>
            </w:pPr>
            <w:r w:rsidRPr="004D33B8">
              <w:rPr>
                <w:sz w:val="16"/>
              </w:rPr>
              <w:t>Some components support the theme</w:t>
            </w:r>
          </w:p>
          <w:p w:rsidR="003819CE" w:rsidRPr="004D33B8" w:rsidRDefault="003819CE" w:rsidP="003819CE">
            <w:pPr>
              <w:numPr>
                <w:ilvl w:val="0"/>
                <w:numId w:val="1"/>
              </w:numPr>
              <w:rPr>
                <w:sz w:val="16"/>
              </w:rPr>
            </w:pPr>
            <w:r w:rsidRPr="004D33B8">
              <w:rPr>
                <w:sz w:val="16"/>
              </w:rPr>
              <w:t>Transitions may be lacking in many places or inappropriate</w:t>
            </w:r>
          </w:p>
        </w:tc>
        <w:tc>
          <w:tcPr>
            <w:tcW w:w="1674" w:type="dxa"/>
            <w:vAlign w:val="center"/>
          </w:tcPr>
          <w:p w:rsidR="003819CE" w:rsidRPr="004D33B8" w:rsidRDefault="003819CE" w:rsidP="003819CE">
            <w:pPr>
              <w:numPr>
                <w:ilvl w:val="0"/>
                <w:numId w:val="1"/>
              </w:numPr>
              <w:rPr>
                <w:sz w:val="16"/>
              </w:rPr>
            </w:pPr>
            <w:r w:rsidRPr="004D33B8">
              <w:rPr>
                <w:sz w:val="16"/>
              </w:rPr>
              <w:t>Not Cohesive</w:t>
            </w:r>
          </w:p>
          <w:p w:rsidR="003819CE" w:rsidRPr="004D33B8" w:rsidRDefault="003819CE" w:rsidP="003819CE">
            <w:pPr>
              <w:numPr>
                <w:ilvl w:val="0"/>
                <w:numId w:val="1"/>
              </w:numPr>
              <w:rPr>
                <w:sz w:val="16"/>
              </w:rPr>
            </w:pPr>
            <w:r w:rsidRPr="004D33B8">
              <w:rPr>
                <w:sz w:val="16"/>
              </w:rPr>
              <w:t>No attempt at transitions</w:t>
            </w:r>
          </w:p>
          <w:p w:rsidR="003819CE" w:rsidRPr="004D33B8" w:rsidRDefault="003819CE" w:rsidP="003819CE">
            <w:pPr>
              <w:numPr>
                <w:ilvl w:val="0"/>
                <w:numId w:val="1"/>
              </w:numPr>
              <w:rPr>
                <w:sz w:val="16"/>
              </w:rPr>
            </w:pPr>
            <w:r w:rsidRPr="004D33B8">
              <w:rPr>
                <w:sz w:val="16"/>
              </w:rPr>
              <w:t>Ideas are fragmented and not connected with a specific theme</w:t>
            </w:r>
          </w:p>
        </w:tc>
        <w:tc>
          <w:tcPr>
            <w:tcW w:w="1260" w:type="dxa"/>
            <w:vMerge/>
          </w:tcPr>
          <w:p w:rsidR="003819CE" w:rsidRPr="004D33B8" w:rsidRDefault="003819CE" w:rsidP="00F523C4">
            <w:pPr>
              <w:ind w:left="113" w:right="113"/>
              <w:jc w:val="center"/>
              <w:rPr>
                <w:sz w:val="16"/>
              </w:rPr>
            </w:pPr>
          </w:p>
        </w:tc>
      </w:tr>
      <w:tr w:rsidR="003819CE" w:rsidRPr="004D33B8" w:rsidTr="00F523C4">
        <w:trPr>
          <w:trHeight w:val="319"/>
          <w:jc w:val="center"/>
        </w:trPr>
        <w:tc>
          <w:tcPr>
            <w:tcW w:w="1364" w:type="dxa"/>
            <w:vMerge w:val="restart"/>
            <w:shd w:val="clear" w:color="auto" w:fill="FFFF99"/>
            <w:vAlign w:val="center"/>
          </w:tcPr>
          <w:p w:rsidR="003819CE" w:rsidRPr="004D33B8" w:rsidRDefault="003819CE" w:rsidP="00F523C4">
            <w:pPr>
              <w:jc w:val="center"/>
              <w:rPr>
                <w:b/>
                <w:sz w:val="16"/>
              </w:rPr>
            </w:pPr>
            <w:r w:rsidRPr="004D33B8">
              <w:rPr>
                <w:b/>
                <w:sz w:val="16"/>
              </w:rPr>
              <w:t>Effort</w:t>
            </w:r>
          </w:p>
        </w:tc>
        <w:tc>
          <w:tcPr>
            <w:tcW w:w="2110" w:type="dxa"/>
            <w:vMerge w:val="restart"/>
            <w:vAlign w:val="center"/>
          </w:tcPr>
          <w:p w:rsidR="003819CE" w:rsidRPr="004D33B8" w:rsidRDefault="003819CE" w:rsidP="003819CE">
            <w:pPr>
              <w:numPr>
                <w:ilvl w:val="0"/>
                <w:numId w:val="1"/>
              </w:numPr>
              <w:rPr>
                <w:sz w:val="16"/>
              </w:rPr>
            </w:pPr>
            <w:r w:rsidRPr="004D33B8">
              <w:rPr>
                <w:sz w:val="16"/>
              </w:rPr>
              <w:t>Complete:  appropriate layers, details, drawings</w:t>
            </w:r>
          </w:p>
          <w:p w:rsidR="003819CE" w:rsidRPr="004D33B8" w:rsidRDefault="003819CE" w:rsidP="003819CE">
            <w:pPr>
              <w:numPr>
                <w:ilvl w:val="0"/>
                <w:numId w:val="1"/>
              </w:numPr>
              <w:rPr>
                <w:sz w:val="16"/>
              </w:rPr>
            </w:pPr>
            <w:r w:rsidRPr="004D33B8">
              <w:rPr>
                <w:sz w:val="16"/>
              </w:rPr>
              <w:t>Text equivalent to more than a paragraph</w:t>
            </w:r>
          </w:p>
          <w:p w:rsidR="003819CE" w:rsidRPr="004D33B8" w:rsidRDefault="003819CE" w:rsidP="003819CE">
            <w:pPr>
              <w:numPr>
                <w:ilvl w:val="0"/>
                <w:numId w:val="1"/>
              </w:numPr>
              <w:rPr>
                <w:sz w:val="16"/>
              </w:rPr>
            </w:pPr>
            <w:r w:rsidRPr="004D33B8">
              <w:rPr>
                <w:sz w:val="16"/>
              </w:rPr>
              <w:t>Two or more hours spent creating</w:t>
            </w:r>
          </w:p>
        </w:tc>
        <w:tc>
          <w:tcPr>
            <w:tcW w:w="1980" w:type="dxa"/>
            <w:vMerge w:val="restart"/>
            <w:vAlign w:val="center"/>
          </w:tcPr>
          <w:p w:rsidR="003819CE" w:rsidRPr="004D33B8" w:rsidRDefault="003819CE" w:rsidP="003819CE">
            <w:pPr>
              <w:numPr>
                <w:ilvl w:val="0"/>
                <w:numId w:val="1"/>
              </w:numPr>
              <w:rPr>
                <w:sz w:val="16"/>
              </w:rPr>
            </w:pPr>
            <w:r w:rsidRPr="004D33B8">
              <w:rPr>
                <w:sz w:val="16"/>
              </w:rPr>
              <w:t>Purposeful:  with details, some layers and images</w:t>
            </w:r>
          </w:p>
          <w:p w:rsidR="003819CE" w:rsidRPr="004D33B8" w:rsidRDefault="003819CE" w:rsidP="003819CE">
            <w:pPr>
              <w:numPr>
                <w:ilvl w:val="0"/>
                <w:numId w:val="1"/>
              </w:numPr>
              <w:rPr>
                <w:sz w:val="16"/>
              </w:rPr>
            </w:pPr>
            <w:r w:rsidRPr="004D33B8">
              <w:rPr>
                <w:sz w:val="16"/>
              </w:rPr>
              <w:t>Text amounting to a paragraph</w:t>
            </w:r>
          </w:p>
          <w:p w:rsidR="003819CE" w:rsidRPr="004D33B8" w:rsidRDefault="003819CE" w:rsidP="003819CE">
            <w:pPr>
              <w:numPr>
                <w:ilvl w:val="0"/>
                <w:numId w:val="1"/>
              </w:numPr>
              <w:rPr>
                <w:sz w:val="16"/>
              </w:rPr>
            </w:pPr>
            <w:r w:rsidRPr="004D33B8">
              <w:rPr>
                <w:sz w:val="16"/>
              </w:rPr>
              <w:t>Two hours of work reflected</w:t>
            </w:r>
          </w:p>
        </w:tc>
        <w:tc>
          <w:tcPr>
            <w:tcW w:w="1800" w:type="dxa"/>
            <w:vMerge w:val="restart"/>
            <w:vAlign w:val="center"/>
          </w:tcPr>
          <w:p w:rsidR="003819CE" w:rsidRPr="004D33B8" w:rsidRDefault="003819CE" w:rsidP="003819CE">
            <w:pPr>
              <w:numPr>
                <w:ilvl w:val="0"/>
                <w:numId w:val="1"/>
              </w:numPr>
              <w:rPr>
                <w:sz w:val="16"/>
              </w:rPr>
            </w:pPr>
            <w:r w:rsidRPr="004D33B8">
              <w:rPr>
                <w:sz w:val="16"/>
              </w:rPr>
              <w:t>Poor elaboration</w:t>
            </w:r>
          </w:p>
          <w:p w:rsidR="003819CE" w:rsidRPr="004D33B8" w:rsidRDefault="003819CE" w:rsidP="003819CE">
            <w:pPr>
              <w:numPr>
                <w:ilvl w:val="0"/>
                <w:numId w:val="1"/>
              </w:numPr>
              <w:rPr>
                <w:sz w:val="16"/>
              </w:rPr>
            </w:pPr>
            <w:r w:rsidRPr="004D33B8">
              <w:rPr>
                <w:sz w:val="16"/>
              </w:rPr>
              <w:t>Inappropriate use of layers and images</w:t>
            </w:r>
          </w:p>
          <w:p w:rsidR="003819CE" w:rsidRPr="004D33B8" w:rsidRDefault="003819CE" w:rsidP="003819CE">
            <w:pPr>
              <w:numPr>
                <w:ilvl w:val="0"/>
                <w:numId w:val="1"/>
              </w:numPr>
              <w:rPr>
                <w:sz w:val="16"/>
              </w:rPr>
            </w:pPr>
            <w:r w:rsidRPr="004D33B8">
              <w:rPr>
                <w:sz w:val="16"/>
              </w:rPr>
              <w:t>Less than two hours of work reflected</w:t>
            </w:r>
          </w:p>
          <w:p w:rsidR="003819CE" w:rsidRPr="004D33B8" w:rsidRDefault="003819CE" w:rsidP="003819CE">
            <w:pPr>
              <w:numPr>
                <w:ilvl w:val="0"/>
                <w:numId w:val="1"/>
              </w:numPr>
              <w:rPr>
                <w:sz w:val="16"/>
              </w:rPr>
            </w:pPr>
            <w:r w:rsidRPr="004D33B8">
              <w:rPr>
                <w:sz w:val="16"/>
              </w:rPr>
              <w:t>Incomplete</w:t>
            </w:r>
          </w:p>
        </w:tc>
        <w:tc>
          <w:tcPr>
            <w:tcW w:w="1674" w:type="dxa"/>
            <w:vMerge w:val="restart"/>
            <w:vAlign w:val="center"/>
          </w:tcPr>
          <w:p w:rsidR="003819CE" w:rsidRPr="004D33B8" w:rsidRDefault="003819CE" w:rsidP="003819CE">
            <w:pPr>
              <w:numPr>
                <w:ilvl w:val="0"/>
                <w:numId w:val="1"/>
              </w:numPr>
              <w:rPr>
                <w:sz w:val="16"/>
              </w:rPr>
            </w:pPr>
            <w:r w:rsidRPr="004D33B8">
              <w:rPr>
                <w:sz w:val="16"/>
              </w:rPr>
              <w:t>No elaboration</w:t>
            </w:r>
          </w:p>
          <w:p w:rsidR="003819CE" w:rsidRPr="004D33B8" w:rsidRDefault="003819CE" w:rsidP="003819CE">
            <w:pPr>
              <w:numPr>
                <w:ilvl w:val="0"/>
                <w:numId w:val="1"/>
              </w:numPr>
              <w:rPr>
                <w:sz w:val="16"/>
              </w:rPr>
            </w:pPr>
            <w:r w:rsidRPr="004D33B8">
              <w:rPr>
                <w:sz w:val="16"/>
              </w:rPr>
              <w:t>Lack of layers</w:t>
            </w:r>
          </w:p>
          <w:p w:rsidR="003819CE" w:rsidRPr="004D33B8" w:rsidRDefault="003819CE" w:rsidP="003819CE">
            <w:pPr>
              <w:numPr>
                <w:ilvl w:val="0"/>
                <w:numId w:val="1"/>
              </w:numPr>
              <w:rPr>
                <w:sz w:val="16"/>
              </w:rPr>
            </w:pPr>
            <w:r w:rsidRPr="004D33B8">
              <w:rPr>
                <w:sz w:val="16"/>
              </w:rPr>
              <w:t>Less than two hours of work reflected</w:t>
            </w:r>
          </w:p>
        </w:tc>
        <w:tc>
          <w:tcPr>
            <w:tcW w:w="1260" w:type="dxa"/>
            <w:vMerge/>
          </w:tcPr>
          <w:p w:rsidR="003819CE" w:rsidRPr="004D33B8" w:rsidRDefault="003819CE" w:rsidP="00F523C4">
            <w:pPr>
              <w:ind w:left="113" w:right="113"/>
              <w:jc w:val="center"/>
              <w:rPr>
                <w:sz w:val="16"/>
              </w:rPr>
            </w:pPr>
          </w:p>
        </w:tc>
      </w:tr>
      <w:tr w:rsidR="003819CE" w:rsidRPr="004D33B8" w:rsidTr="00F523C4">
        <w:trPr>
          <w:trHeight w:val="824"/>
          <w:jc w:val="center"/>
        </w:trPr>
        <w:tc>
          <w:tcPr>
            <w:tcW w:w="1364" w:type="dxa"/>
            <w:vMerge/>
            <w:shd w:val="clear" w:color="auto" w:fill="FFFF99"/>
            <w:vAlign w:val="center"/>
          </w:tcPr>
          <w:p w:rsidR="003819CE" w:rsidRPr="004D33B8" w:rsidRDefault="003819CE" w:rsidP="00F523C4">
            <w:pPr>
              <w:jc w:val="center"/>
              <w:rPr>
                <w:b/>
                <w:sz w:val="16"/>
              </w:rPr>
            </w:pPr>
          </w:p>
        </w:tc>
        <w:tc>
          <w:tcPr>
            <w:tcW w:w="2110" w:type="dxa"/>
            <w:vMerge/>
            <w:vAlign w:val="center"/>
          </w:tcPr>
          <w:p w:rsidR="003819CE" w:rsidRPr="004D33B8" w:rsidRDefault="003819CE" w:rsidP="003819CE">
            <w:pPr>
              <w:numPr>
                <w:ilvl w:val="0"/>
                <w:numId w:val="1"/>
              </w:numPr>
              <w:rPr>
                <w:sz w:val="16"/>
              </w:rPr>
            </w:pPr>
          </w:p>
        </w:tc>
        <w:tc>
          <w:tcPr>
            <w:tcW w:w="1980" w:type="dxa"/>
            <w:vMerge/>
            <w:vAlign w:val="center"/>
          </w:tcPr>
          <w:p w:rsidR="003819CE" w:rsidRPr="004D33B8" w:rsidRDefault="003819CE" w:rsidP="003819CE">
            <w:pPr>
              <w:numPr>
                <w:ilvl w:val="0"/>
                <w:numId w:val="1"/>
              </w:numPr>
              <w:rPr>
                <w:sz w:val="16"/>
              </w:rPr>
            </w:pPr>
          </w:p>
        </w:tc>
        <w:tc>
          <w:tcPr>
            <w:tcW w:w="1800" w:type="dxa"/>
            <w:vMerge/>
            <w:vAlign w:val="center"/>
          </w:tcPr>
          <w:p w:rsidR="003819CE" w:rsidRPr="004D33B8" w:rsidRDefault="003819CE" w:rsidP="003819CE">
            <w:pPr>
              <w:numPr>
                <w:ilvl w:val="0"/>
                <w:numId w:val="1"/>
              </w:numPr>
              <w:rPr>
                <w:sz w:val="16"/>
              </w:rPr>
            </w:pPr>
          </w:p>
        </w:tc>
        <w:tc>
          <w:tcPr>
            <w:tcW w:w="1674" w:type="dxa"/>
            <w:vMerge/>
            <w:vAlign w:val="center"/>
          </w:tcPr>
          <w:p w:rsidR="003819CE" w:rsidRPr="004D33B8" w:rsidRDefault="003819CE" w:rsidP="003819CE">
            <w:pPr>
              <w:numPr>
                <w:ilvl w:val="0"/>
                <w:numId w:val="1"/>
              </w:numPr>
              <w:rPr>
                <w:sz w:val="16"/>
              </w:rPr>
            </w:pPr>
          </w:p>
        </w:tc>
        <w:tc>
          <w:tcPr>
            <w:tcW w:w="1260" w:type="dxa"/>
            <w:vMerge/>
          </w:tcPr>
          <w:p w:rsidR="003819CE" w:rsidRPr="004D33B8" w:rsidRDefault="003819CE" w:rsidP="00F523C4">
            <w:pPr>
              <w:rPr>
                <w:sz w:val="16"/>
              </w:rPr>
            </w:pPr>
          </w:p>
        </w:tc>
      </w:tr>
      <w:tr w:rsidR="003819CE" w:rsidRPr="004D33B8" w:rsidTr="00F523C4">
        <w:trPr>
          <w:trHeight w:val="683"/>
          <w:jc w:val="center"/>
        </w:trPr>
        <w:tc>
          <w:tcPr>
            <w:tcW w:w="1364" w:type="dxa"/>
            <w:shd w:val="clear" w:color="auto" w:fill="FFFF99"/>
            <w:vAlign w:val="center"/>
          </w:tcPr>
          <w:p w:rsidR="003819CE" w:rsidRPr="004D33B8" w:rsidRDefault="003819CE" w:rsidP="00F523C4">
            <w:pPr>
              <w:jc w:val="center"/>
              <w:rPr>
                <w:b/>
                <w:sz w:val="16"/>
              </w:rPr>
            </w:pPr>
            <w:r w:rsidRPr="004D33B8">
              <w:rPr>
                <w:b/>
                <w:sz w:val="16"/>
              </w:rPr>
              <w:t>Craftsmanship/ Technical Proficiency</w:t>
            </w:r>
          </w:p>
        </w:tc>
        <w:tc>
          <w:tcPr>
            <w:tcW w:w="2110" w:type="dxa"/>
            <w:vAlign w:val="center"/>
          </w:tcPr>
          <w:p w:rsidR="003819CE" w:rsidRPr="004D33B8" w:rsidRDefault="003819CE" w:rsidP="003819CE">
            <w:pPr>
              <w:numPr>
                <w:ilvl w:val="0"/>
                <w:numId w:val="1"/>
              </w:numPr>
              <w:rPr>
                <w:sz w:val="16"/>
              </w:rPr>
            </w:pPr>
            <w:r w:rsidRPr="004D33B8">
              <w:rPr>
                <w:sz w:val="16"/>
              </w:rPr>
              <w:t>Mature and professional approach to pages</w:t>
            </w:r>
          </w:p>
          <w:p w:rsidR="003819CE" w:rsidRPr="004D33B8" w:rsidRDefault="003819CE" w:rsidP="003819CE">
            <w:pPr>
              <w:numPr>
                <w:ilvl w:val="0"/>
                <w:numId w:val="1"/>
              </w:numPr>
              <w:rPr>
                <w:sz w:val="16"/>
              </w:rPr>
            </w:pPr>
            <w:r w:rsidRPr="004D33B8">
              <w:rPr>
                <w:sz w:val="16"/>
              </w:rPr>
              <w:t>Effective use of time</w:t>
            </w:r>
          </w:p>
          <w:p w:rsidR="003819CE" w:rsidRPr="004D33B8" w:rsidRDefault="003819CE" w:rsidP="003819CE">
            <w:pPr>
              <w:numPr>
                <w:ilvl w:val="0"/>
                <w:numId w:val="1"/>
              </w:numPr>
              <w:rPr>
                <w:sz w:val="16"/>
              </w:rPr>
            </w:pPr>
            <w:r w:rsidRPr="004D33B8">
              <w:rPr>
                <w:sz w:val="16"/>
              </w:rPr>
              <w:t>Neat, clean pages</w:t>
            </w:r>
          </w:p>
          <w:p w:rsidR="003819CE" w:rsidRPr="004D33B8" w:rsidRDefault="003819CE" w:rsidP="003819CE">
            <w:pPr>
              <w:numPr>
                <w:ilvl w:val="0"/>
                <w:numId w:val="1"/>
              </w:numPr>
              <w:rPr>
                <w:sz w:val="16"/>
              </w:rPr>
            </w:pPr>
            <w:r w:rsidRPr="004D33B8">
              <w:rPr>
                <w:sz w:val="16"/>
              </w:rPr>
              <w:t>Well integrated media and techniques</w:t>
            </w:r>
          </w:p>
        </w:tc>
        <w:tc>
          <w:tcPr>
            <w:tcW w:w="1980" w:type="dxa"/>
            <w:vAlign w:val="center"/>
          </w:tcPr>
          <w:p w:rsidR="003819CE" w:rsidRPr="004D33B8" w:rsidRDefault="003819CE" w:rsidP="003819CE">
            <w:pPr>
              <w:numPr>
                <w:ilvl w:val="0"/>
                <w:numId w:val="1"/>
              </w:numPr>
              <w:rPr>
                <w:sz w:val="16"/>
              </w:rPr>
            </w:pPr>
            <w:r w:rsidRPr="004D33B8">
              <w:rPr>
                <w:sz w:val="16"/>
              </w:rPr>
              <w:t>Well crafted</w:t>
            </w:r>
          </w:p>
          <w:p w:rsidR="003819CE" w:rsidRPr="004D33B8" w:rsidRDefault="003819CE" w:rsidP="003819CE">
            <w:pPr>
              <w:numPr>
                <w:ilvl w:val="0"/>
                <w:numId w:val="1"/>
              </w:numPr>
              <w:rPr>
                <w:sz w:val="16"/>
              </w:rPr>
            </w:pPr>
            <w:r w:rsidRPr="004D33B8">
              <w:rPr>
                <w:sz w:val="16"/>
              </w:rPr>
              <w:t>Neat, clean pages</w:t>
            </w:r>
          </w:p>
          <w:p w:rsidR="003819CE" w:rsidRPr="004D33B8" w:rsidRDefault="003819CE" w:rsidP="003819CE">
            <w:pPr>
              <w:numPr>
                <w:ilvl w:val="0"/>
                <w:numId w:val="1"/>
              </w:numPr>
              <w:rPr>
                <w:sz w:val="16"/>
              </w:rPr>
            </w:pPr>
            <w:r w:rsidRPr="004D33B8">
              <w:rPr>
                <w:sz w:val="16"/>
              </w:rPr>
              <w:t>Time spent wisely</w:t>
            </w:r>
          </w:p>
          <w:p w:rsidR="003819CE" w:rsidRPr="004D33B8" w:rsidRDefault="003819CE" w:rsidP="003819CE">
            <w:pPr>
              <w:numPr>
                <w:ilvl w:val="0"/>
                <w:numId w:val="1"/>
              </w:numPr>
              <w:rPr>
                <w:sz w:val="16"/>
              </w:rPr>
            </w:pPr>
            <w:r w:rsidRPr="004D33B8">
              <w:rPr>
                <w:sz w:val="16"/>
              </w:rPr>
              <w:t>Relevant exploration of media and techniques</w:t>
            </w:r>
          </w:p>
        </w:tc>
        <w:tc>
          <w:tcPr>
            <w:tcW w:w="1800" w:type="dxa"/>
            <w:vAlign w:val="center"/>
          </w:tcPr>
          <w:p w:rsidR="003819CE" w:rsidRPr="004D33B8" w:rsidRDefault="003819CE" w:rsidP="003819CE">
            <w:pPr>
              <w:numPr>
                <w:ilvl w:val="0"/>
                <w:numId w:val="1"/>
              </w:numPr>
              <w:rPr>
                <w:sz w:val="16"/>
              </w:rPr>
            </w:pPr>
            <w:r w:rsidRPr="004D33B8">
              <w:rPr>
                <w:sz w:val="16"/>
              </w:rPr>
              <w:t>Insufficient attention to craftsmanship</w:t>
            </w:r>
          </w:p>
          <w:p w:rsidR="003819CE" w:rsidRPr="004D33B8" w:rsidRDefault="003819CE" w:rsidP="003819CE">
            <w:pPr>
              <w:numPr>
                <w:ilvl w:val="0"/>
                <w:numId w:val="1"/>
              </w:numPr>
              <w:rPr>
                <w:sz w:val="16"/>
              </w:rPr>
            </w:pPr>
            <w:r w:rsidRPr="004D33B8">
              <w:rPr>
                <w:sz w:val="16"/>
              </w:rPr>
              <w:t>Damaged pages</w:t>
            </w:r>
          </w:p>
          <w:p w:rsidR="003819CE" w:rsidRPr="004D33B8" w:rsidRDefault="003819CE" w:rsidP="003819CE">
            <w:pPr>
              <w:numPr>
                <w:ilvl w:val="0"/>
                <w:numId w:val="1"/>
              </w:numPr>
              <w:rPr>
                <w:sz w:val="16"/>
              </w:rPr>
            </w:pPr>
            <w:r w:rsidRPr="004D33B8">
              <w:rPr>
                <w:sz w:val="16"/>
              </w:rPr>
              <w:t>Ineffective use of time</w:t>
            </w:r>
          </w:p>
          <w:p w:rsidR="003819CE" w:rsidRPr="004D33B8" w:rsidRDefault="003819CE" w:rsidP="003819CE">
            <w:pPr>
              <w:numPr>
                <w:ilvl w:val="0"/>
                <w:numId w:val="1"/>
              </w:numPr>
              <w:rPr>
                <w:sz w:val="16"/>
              </w:rPr>
            </w:pPr>
            <w:r w:rsidRPr="004D33B8">
              <w:rPr>
                <w:sz w:val="16"/>
              </w:rPr>
              <w:t>Evidence of media and technique exploration</w:t>
            </w:r>
          </w:p>
        </w:tc>
        <w:tc>
          <w:tcPr>
            <w:tcW w:w="1674" w:type="dxa"/>
            <w:vAlign w:val="center"/>
          </w:tcPr>
          <w:p w:rsidR="003819CE" w:rsidRPr="004D33B8" w:rsidRDefault="003819CE" w:rsidP="003819CE">
            <w:pPr>
              <w:numPr>
                <w:ilvl w:val="0"/>
                <w:numId w:val="1"/>
              </w:numPr>
              <w:rPr>
                <w:sz w:val="16"/>
              </w:rPr>
            </w:pPr>
            <w:r w:rsidRPr="004D33B8">
              <w:rPr>
                <w:sz w:val="16"/>
              </w:rPr>
              <w:t>Poorly crafted</w:t>
            </w:r>
          </w:p>
          <w:p w:rsidR="003819CE" w:rsidRPr="004D33B8" w:rsidRDefault="003819CE" w:rsidP="003819CE">
            <w:pPr>
              <w:numPr>
                <w:ilvl w:val="0"/>
                <w:numId w:val="1"/>
              </w:numPr>
              <w:rPr>
                <w:sz w:val="16"/>
              </w:rPr>
            </w:pPr>
            <w:r w:rsidRPr="004D33B8">
              <w:rPr>
                <w:sz w:val="16"/>
              </w:rPr>
              <w:t>Damaged pages</w:t>
            </w:r>
          </w:p>
          <w:p w:rsidR="003819CE" w:rsidRPr="004D33B8" w:rsidRDefault="003819CE" w:rsidP="003819CE">
            <w:pPr>
              <w:numPr>
                <w:ilvl w:val="0"/>
                <w:numId w:val="1"/>
              </w:numPr>
              <w:rPr>
                <w:sz w:val="16"/>
              </w:rPr>
            </w:pPr>
            <w:r w:rsidRPr="004D33B8">
              <w:rPr>
                <w:sz w:val="16"/>
              </w:rPr>
              <w:t>Ineffective use of time</w:t>
            </w:r>
          </w:p>
          <w:p w:rsidR="003819CE" w:rsidRPr="004D33B8" w:rsidRDefault="003819CE" w:rsidP="003819CE">
            <w:pPr>
              <w:numPr>
                <w:ilvl w:val="0"/>
                <w:numId w:val="1"/>
              </w:numPr>
              <w:rPr>
                <w:sz w:val="16"/>
              </w:rPr>
            </w:pPr>
            <w:r w:rsidRPr="004D33B8">
              <w:rPr>
                <w:sz w:val="16"/>
              </w:rPr>
              <w:t>Little exploration of media and techniques</w:t>
            </w:r>
          </w:p>
        </w:tc>
        <w:tc>
          <w:tcPr>
            <w:tcW w:w="1260" w:type="dxa"/>
            <w:vMerge/>
          </w:tcPr>
          <w:p w:rsidR="003819CE" w:rsidRPr="004D33B8" w:rsidRDefault="003819CE" w:rsidP="00F523C4">
            <w:pPr>
              <w:rPr>
                <w:sz w:val="16"/>
              </w:rPr>
            </w:pPr>
          </w:p>
        </w:tc>
      </w:tr>
    </w:tbl>
    <w:p w:rsidR="003819CE" w:rsidRPr="00B40554" w:rsidRDefault="003819CE" w:rsidP="003819CE">
      <w:pPr>
        <w:rPr>
          <w:b/>
          <w:i/>
        </w:rPr>
      </w:pPr>
    </w:p>
    <w:p w:rsidR="007B565C" w:rsidRDefault="00000601"/>
    <w:sectPr w:rsidR="007B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umana Serif ITC TT-Light">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623"/>
    <w:multiLevelType w:val="hybridMultilevel"/>
    <w:tmpl w:val="555AE2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76F231C"/>
    <w:multiLevelType w:val="hybridMultilevel"/>
    <w:tmpl w:val="3A42615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B92FEB"/>
    <w:multiLevelType w:val="hybridMultilevel"/>
    <w:tmpl w:val="21A0724C"/>
    <w:lvl w:ilvl="0" w:tplc="EFDA4E44">
      <w:start w:val="2"/>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CE"/>
    <w:rsid w:val="00000601"/>
    <w:rsid w:val="000671F9"/>
    <w:rsid w:val="001F6ED8"/>
    <w:rsid w:val="0038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C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Castrodale</dc:creator>
  <cp:lastModifiedBy>Krista Castrodale</cp:lastModifiedBy>
  <cp:revision>2</cp:revision>
  <dcterms:created xsi:type="dcterms:W3CDTF">2015-08-18T13:47:00Z</dcterms:created>
  <dcterms:modified xsi:type="dcterms:W3CDTF">2015-08-18T13:47:00Z</dcterms:modified>
</cp:coreProperties>
</file>